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6" w:rsidRDefault="00C30B36" w:rsidP="00C3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pro 9. A (3. část)</w:t>
      </w:r>
    </w:p>
    <w:p w:rsidR="00C30B36" w:rsidRDefault="00C30B36" w:rsidP="00C30B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č. 4                                                                                         </w:t>
      </w:r>
    </w:p>
    <w:p w:rsidR="00C30B36" w:rsidRDefault="00C30B36" w:rsidP="00C30B3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Do sešitu si napište nové téma: Rozvodná elektrická </w:t>
      </w:r>
      <w:proofErr w:type="gramStart"/>
      <w:r>
        <w:rPr>
          <w:b/>
          <w:sz w:val="28"/>
          <w:szCs w:val="28"/>
        </w:rPr>
        <w:t xml:space="preserve">síť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32"/>
          <w:szCs w:val="32"/>
        </w:rPr>
        <w:t>8. 4.</w:t>
      </w:r>
      <w:r w:rsidRPr="00C30B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proofErr w:type="gramEnd"/>
      <w:r>
        <w:rPr>
          <w:b/>
          <w:sz w:val="32"/>
          <w:szCs w:val="32"/>
        </w:rPr>
        <w:t xml:space="preserve"> </w:t>
      </w:r>
    </w:p>
    <w:p w:rsidR="00C30B36" w:rsidRDefault="00C30B36" w:rsidP="00C30B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učebnice nastudujte tuto látku ze strany 46 – 49.</w:t>
      </w:r>
    </w:p>
    <w:p w:rsidR="00C30B36" w:rsidRDefault="00C30B36" w:rsidP="00C30B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Následující text si do sešitu opište.</w:t>
      </w:r>
    </w:p>
    <w:p w:rsidR="00CC38AC" w:rsidRDefault="00CC38AC" w:rsidP="00C30B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další 4. části bude následovat test na rozvodnou elektrickou síť.</w:t>
      </w:r>
    </w:p>
    <w:p w:rsidR="00B041A4" w:rsidRDefault="00B041A4" w:rsidP="00B041A4">
      <w:pPr>
        <w:pStyle w:val="Odstavecseseznamem"/>
        <w:rPr>
          <w:sz w:val="24"/>
          <w:szCs w:val="24"/>
        </w:rPr>
      </w:pPr>
    </w:p>
    <w:p w:rsidR="00B041A4" w:rsidRDefault="00B041A4" w:rsidP="00B041A4">
      <w:r w:rsidRPr="00B041A4">
        <w:rPr>
          <w:b/>
          <w:sz w:val="28"/>
          <w:szCs w:val="28"/>
        </w:rPr>
        <w:t>Elektrická energie</w:t>
      </w:r>
      <w:r>
        <w:t xml:space="preserve"> je univerzální, relativně snadno vyrobitelnou, ale i přepravitelnou energií a též přeměnitelnou na jiné formy energie. Proto je považována za </w:t>
      </w:r>
      <w:r w:rsidRPr="00B041A4">
        <w:rPr>
          <w:b/>
        </w:rPr>
        <w:t>nejušlechtilejší druh energie</w:t>
      </w:r>
      <w:r>
        <w:t>.</w:t>
      </w:r>
    </w:p>
    <w:p w:rsidR="00B041A4" w:rsidRPr="00B041A4" w:rsidRDefault="00B041A4" w:rsidP="00B041A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B041A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Nízké a vysoké napětí</w:t>
      </w:r>
    </w:p>
    <w:p w:rsidR="00B041A4" w:rsidRDefault="00B041A4" w:rsidP="00B041A4">
      <w:pPr>
        <w:rPr>
          <w:rFonts w:eastAsia="Times New Roman" w:cstheme="minorHAnsi"/>
          <w:sz w:val="24"/>
          <w:szCs w:val="24"/>
          <w:lang w:eastAsia="cs-CZ"/>
        </w:rPr>
      </w:pPr>
      <w:r w:rsidRPr="00B041A4">
        <w:rPr>
          <w:rFonts w:eastAsia="Times New Roman" w:cstheme="minorHAnsi"/>
          <w:sz w:val="24"/>
          <w:szCs w:val="24"/>
          <w:lang w:eastAsia="cs-CZ"/>
        </w:rPr>
        <w:t>Jako vysoké napětí (zkráceně VN) je označováno elektrické napětí od 1 000 V do 50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B041A4" w:rsidRDefault="00B041A4" w:rsidP="00B041A4">
      <w:pPr>
        <w:rPr>
          <w:rFonts w:eastAsia="Times New Roman" w:cstheme="minorHAnsi"/>
          <w:sz w:val="24"/>
          <w:szCs w:val="24"/>
          <w:lang w:eastAsia="cs-CZ"/>
        </w:rPr>
      </w:pPr>
      <w:r w:rsidRPr="00B041A4">
        <w:rPr>
          <w:rFonts w:eastAsia="Times New Roman" w:cstheme="minorHAnsi"/>
          <w:b/>
          <w:sz w:val="24"/>
          <w:szCs w:val="24"/>
          <w:lang w:eastAsia="cs-CZ"/>
        </w:rPr>
        <w:t>VN (vysoké napětí) a VVN (velmi vysoké napětí)</w:t>
      </w:r>
      <w:r w:rsidRPr="00B041A4">
        <w:rPr>
          <w:rFonts w:eastAsia="Times New Roman" w:cstheme="minorHAnsi"/>
          <w:sz w:val="24"/>
          <w:szCs w:val="24"/>
          <w:lang w:eastAsia="cs-CZ"/>
        </w:rPr>
        <w:t xml:space="preserve"> se používá k </w:t>
      </w:r>
      <w:r w:rsidRPr="00B041A4">
        <w:rPr>
          <w:rFonts w:eastAsia="Times New Roman" w:cstheme="minorHAnsi"/>
          <w:b/>
          <w:sz w:val="24"/>
          <w:szCs w:val="24"/>
          <w:lang w:eastAsia="cs-CZ"/>
        </w:rPr>
        <w:t>dálkovému</w:t>
      </w:r>
      <w:r w:rsidRPr="00B041A4">
        <w:rPr>
          <w:rFonts w:eastAsia="Times New Roman" w:cstheme="minorHAnsi"/>
          <w:sz w:val="24"/>
          <w:szCs w:val="24"/>
          <w:lang w:eastAsia="cs-CZ"/>
        </w:rPr>
        <w:t xml:space="preserve"> přenosu elektřiny a právě díky němu se minimalizuje ztráta elektřiny při přenosu, jelikož dochází ke snížení magnetické složky elektromagnetického pole a je posílena složka elektrická. Napěťových stupňů je ale mnohem více: malé napětí (MN) - do 50 V, nízké napětí (NN) - 50 V až 1000 V, vysoké napětí (VN) - 1000 V až 50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>, velmi vysoké napětí (VVN) - 50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 až 399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>, zvláště vysoké napětí (ZVN) - 400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 až 800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>, ultra vysoké napětí (UVN) - více než 800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>.</w:t>
      </w:r>
    </w:p>
    <w:p w:rsidR="00B041A4" w:rsidRPr="00B041A4" w:rsidRDefault="00B041A4" w:rsidP="00B041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041A4">
        <w:rPr>
          <w:rFonts w:eastAsia="Times New Roman" w:cstheme="minorHAnsi"/>
          <w:b/>
          <w:bCs/>
          <w:sz w:val="24"/>
          <w:szCs w:val="24"/>
          <w:lang w:eastAsia="cs-CZ"/>
        </w:rPr>
        <w:t>Vše začíná v elektrárně</w:t>
      </w:r>
    </w:p>
    <w:p w:rsidR="00B041A4" w:rsidRDefault="00B041A4" w:rsidP="00B041A4">
      <w:pPr>
        <w:rPr>
          <w:rFonts w:eastAsia="Times New Roman" w:cstheme="minorHAnsi"/>
          <w:sz w:val="24"/>
          <w:szCs w:val="24"/>
          <w:lang w:eastAsia="cs-CZ"/>
        </w:rPr>
      </w:pPr>
      <w:r w:rsidRPr="00B041A4">
        <w:rPr>
          <w:rFonts w:eastAsia="Times New Roman" w:cstheme="minorHAnsi"/>
          <w:sz w:val="24"/>
          <w:szCs w:val="24"/>
          <w:lang w:eastAsia="cs-CZ"/>
        </w:rPr>
        <w:t xml:space="preserve">V elektrárnách se vyrábí </w:t>
      </w:r>
      <w:r w:rsidRPr="00B041A4">
        <w:rPr>
          <w:rFonts w:eastAsia="Times New Roman" w:cstheme="minorHAnsi"/>
          <w:b/>
          <w:sz w:val="24"/>
          <w:szCs w:val="24"/>
          <w:lang w:eastAsia="cs-CZ"/>
        </w:rPr>
        <w:t>trojfázový střídavý proud o napětí několik tisíc voltů</w:t>
      </w:r>
      <w:r w:rsidRPr="00B041A4">
        <w:rPr>
          <w:rFonts w:eastAsia="Times New Roman" w:cstheme="minorHAnsi"/>
          <w:sz w:val="24"/>
          <w:szCs w:val="24"/>
          <w:lang w:eastAsia="cs-CZ"/>
        </w:rPr>
        <w:t xml:space="preserve">. Pro přenos na velké vzdálenosti se toto napětí přímo </w:t>
      </w:r>
      <w:r w:rsidRPr="00B041A4">
        <w:rPr>
          <w:rFonts w:eastAsia="Times New Roman" w:cstheme="minorHAnsi"/>
          <w:b/>
          <w:sz w:val="24"/>
          <w:szCs w:val="24"/>
          <w:lang w:eastAsia="cs-CZ"/>
        </w:rPr>
        <w:t>v elektrárně transformuje na velmi vysoké napětí 110 </w:t>
      </w:r>
      <w:proofErr w:type="spellStart"/>
      <w:r w:rsidRPr="00B041A4">
        <w:rPr>
          <w:rFonts w:eastAsia="Times New Roman" w:cstheme="minorHAnsi"/>
          <w:b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b/>
          <w:sz w:val="24"/>
          <w:szCs w:val="24"/>
          <w:lang w:eastAsia="cs-CZ"/>
        </w:rPr>
        <w:t>, 220 </w:t>
      </w:r>
      <w:proofErr w:type="spellStart"/>
      <w:r w:rsidRPr="00B041A4">
        <w:rPr>
          <w:rFonts w:eastAsia="Times New Roman" w:cstheme="minorHAnsi"/>
          <w:b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 nebo 400 </w:t>
      </w:r>
      <w:proofErr w:type="spellStart"/>
      <w:r w:rsidRPr="00B041A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, přičemž elektrárna je připojena do rozvodné sítě nadzemními vedeními. Rozvodná síť má velice složitou strukturu. Ta zajišťuje přenos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>na velké vzdálenosti při napětí 400 </w:t>
      </w:r>
      <w:proofErr w:type="spellStart"/>
      <w:r w:rsidRPr="00CC38AC">
        <w:rPr>
          <w:rFonts w:eastAsia="Times New Roman" w:cstheme="minorHAnsi"/>
          <w:b/>
          <w:sz w:val="24"/>
          <w:szCs w:val="24"/>
          <w:lang w:eastAsia="cs-CZ"/>
        </w:rPr>
        <w:t>kV</w:t>
      </w:r>
      <w:proofErr w:type="spellEnd"/>
      <w:r w:rsidRPr="00CC38AC">
        <w:rPr>
          <w:rFonts w:eastAsia="Times New Roman" w:cstheme="minorHAnsi"/>
          <w:b/>
          <w:sz w:val="24"/>
          <w:szCs w:val="24"/>
          <w:lang w:eastAsia="cs-CZ"/>
        </w:rPr>
        <w:t xml:space="preserve"> a 220 </w:t>
      </w:r>
      <w:proofErr w:type="spellStart"/>
      <w:r w:rsidRPr="00CC38AC">
        <w:rPr>
          <w:rFonts w:eastAsia="Times New Roman" w:cstheme="minorHAnsi"/>
          <w:b/>
          <w:sz w:val="24"/>
          <w:szCs w:val="24"/>
          <w:lang w:eastAsia="cs-CZ"/>
        </w:rPr>
        <w:t>kV</w:t>
      </w:r>
      <w:proofErr w:type="spellEnd"/>
      <w:r w:rsidRPr="00B041A4">
        <w:rPr>
          <w:rFonts w:eastAsia="Times New Roman" w:cstheme="minorHAnsi"/>
          <w:sz w:val="24"/>
          <w:szCs w:val="24"/>
          <w:lang w:eastAsia="cs-CZ"/>
        </w:rPr>
        <w:t xml:space="preserve"> a dále distribuci elektrické energie až k jednotlivým spotřebitelům. Spojovacím prvkem mezi přenosovou a distribuční částí rozvodné sítě jsou </w:t>
      </w:r>
      <w:r w:rsidRPr="00B041A4">
        <w:rPr>
          <w:rFonts w:eastAsia="Times New Roman" w:cstheme="minorHAnsi"/>
          <w:b/>
          <w:sz w:val="24"/>
          <w:szCs w:val="24"/>
          <w:lang w:eastAsia="cs-CZ"/>
        </w:rPr>
        <w:t>transformační stanice</w:t>
      </w:r>
      <w:r w:rsidRPr="00B041A4">
        <w:rPr>
          <w:rFonts w:eastAsia="Times New Roman" w:cstheme="minorHAnsi"/>
          <w:sz w:val="24"/>
          <w:szCs w:val="24"/>
          <w:lang w:eastAsia="cs-CZ"/>
        </w:rPr>
        <w:t>.</w:t>
      </w:r>
    </w:p>
    <w:p w:rsidR="00B041A4" w:rsidRPr="00B041A4" w:rsidRDefault="00B041A4" w:rsidP="00B041A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695700" cy="2771775"/>
            <wp:effectExtent l="19050" t="0" r="0" b="0"/>
            <wp:docPr id="1" name="obrázek 1" descr="https://img.ceskestavby.cz/cache/600x750-1/i.ceskyinternet.cz/clanky/odstavce/23883-558194-1_IM00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eskestavby.cz/cache/600x750-1/i.ceskyinternet.cz/clanky/odstavce/23883-558194-1_IM007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A4" w:rsidRPr="00B041A4" w:rsidRDefault="00B041A4" w:rsidP="00B041A4">
      <w:pPr>
        <w:rPr>
          <w:rFonts w:cstheme="minorHAnsi"/>
          <w:sz w:val="24"/>
          <w:szCs w:val="24"/>
        </w:rPr>
      </w:pPr>
    </w:p>
    <w:p w:rsidR="00206474" w:rsidRPr="00206474" w:rsidRDefault="00206474" w:rsidP="00206474">
      <w:pPr>
        <w:pStyle w:val="Nadpis4"/>
        <w:rPr>
          <w:rFonts w:asciiTheme="minorHAnsi" w:hAnsiTheme="minorHAnsi" w:cstheme="minorHAnsi"/>
          <w:sz w:val="28"/>
          <w:szCs w:val="28"/>
        </w:rPr>
      </w:pPr>
      <w:r w:rsidRPr="00206474">
        <w:rPr>
          <w:rFonts w:asciiTheme="minorHAnsi" w:hAnsiTheme="minorHAnsi" w:cstheme="minorHAnsi"/>
          <w:sz w:val="28"/>
          <w:szCs w:val="28"/>
        </w:rPr>
        <w:t>Přenosová soustava</w:t>
      </w:r>
    </w:p>
    <w:p w:rsidR="00465069" w:rsidRDefault="00206474">
      <w:r>
        <w:t>V ČR dnes máme více jak 3000 km linek o napětí 400 </w:t>
      </w:r>
      <w:proofErr w:type="spellStart"/>
      <w:r>
        <w:t>kV</w:t>
      </w:r>
      <w:proofErr w:type="spellEnd"/>
      <w:r>
        <w:t xml:space="preserve"> a cca 2000 km linek s napětím 220 </w:t>
      </w:r>
      <w:proofErr w:type="spellStart"/>
      <w:r>
        <w:t>kV</w:t>
      </w:r>
      <w:proofErr w:type="spellEnd"/>
      <w:r>
        <w:t>. </w:t>
      </w:r>
      <w:r w:rsidR="00CC38AC">
        <w:t>Vodiče vysokého napětí jsou tvořeny svazkem ocel - hliníkových vodičů. (Viděli jste ve škole).</w:t>
      </w:r>
    </w:p>
    <w:p w:rsidR="00206474" w:rsidRPr="00206474" w:rsidRDefault="00206474" w:rsidP="0020647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206474">
        <w:rPr>
          <w:rFonts w:eastAsia="Times New Roman" w:cstheme="minorHAnsi"/>
          <w:b/>
          <w:bCs/>
          <w:sz w:val="28"/>
          <w:szCs w:val="28"/>
          <w:lang w:eastAsia="cs-CZ"/>
        </w:rPr>
        <w:t>Distribuční síť</w:t>
      </w:r>
    </w:p>
    <w:p w:rsidR="00206474" w:rsidRDefault="00206474" w:rsidP="00206474">
      <w:pPr>
        <w:rPr>
          <w:rFonts w:eastAsia="Times New Roman" w:cstheme="minorHAnsi"/>
          <w:sz w:val="24"/>
          <w:szCs w:val="24"/>
          <w:lang w:eastAsia="cs-CZ"/>
        </w:rPr>
      </w:pPr>
      <w:r w:rsidRPr="00206474">
        <w:rPr>
          <w:rFonts w:eastAsia="Times New Roman" w:cstheme="minorHAnsi"/>
          <w:sz w:val="24"/>
          <w:szCs w:val="24"/>
          <w:lang w:eastAsia="cs-CZ"/>
        </w:rPr>
        <w:t>V transformační stanici se velmi vysoké napětí transformuje na vysoké napětí 110 </w:t>
      </w:r>
      <w:proofErr w:type="spellStart"/>
      <w:r w:rsidRPr="0020647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206474">
        <w:rPr>
          <w:rFonts w:eastAsia="Times New Roman" w:cstheme="minorHAnsi"/>
          <w:sz w:val="24"/>
          <w:szCs w:val="24"/>
          <w:lang w:eastAsia="cs-CZ"/>
        </w:rPr>
        <w:t>, část elektrické energie se přivádí do velkých podniků těžkého průmyslu a do měníren zajišťujících napájení elektrifikovaných železničních tratí. Zbývající část je distribuována k dalším spotřebitelům (lehký průmysl, města, obce), kde je transformována na napětí 22 </w:t>
      </w:r>
      <w:proofErr w:type="spellStart"/>
      <w:r w:rsidRPr="00206474">
        <w:rPr>
          <w:rFonts w:eastAsia="Times New Roman" w:cstheme="minorHAnsi"/>
          <w:sz w:val="24"/>
          <w:szCs w:val="24"/>
          <w:lang w:eastAsia="cs-CZ"/>
        </w:rPr>
        <w:t>kV</w:t>
      </w:r>
      <w:proofErr w:type="spellEnd"/>
      <w:r w:rsidRPr="00206474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 xml:space="preserve">K poslední transformaci na nízké napětí 230V </w:t>
      </w:r>
      <w:r w:rsidR="00CC38AC"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>a 400 V dochází v samotných podnicích, obcích a městských čtvrtích.</w:t>
      </w:r>
      <w:r w:rsidRPr="00206474">
        <w:rPr>
          <w:rFonts w:eastAsia="Times New Roman" w:cstheme="minorHAnsi"/>
          <w:sz w:val="24"/>
          <w:szCs w:val="24"/>
          <w:lang w:eastAsia="cs-CZ"/>
        </w:rPr>
        <w:t xml:space="preserve"> Čili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>k nám domů</w:t>
      </w:r>
      <w:r w:rsidRPr="00206474">
        <w:rPr>
          <w:rFonts w:eastAsia="Times New Roman" w:cstheme="minorHAnsi"/>
          <w:sz w:val="24"/>
          <w:szCs w:val="24"/>
          <w:lang w:eastAsia="cs-CZ"/>
        </w:rPr>
        <w:t xml:space="preserve"> se nakonec dostane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>elektrický proud nízkého napětí</w:t>
      </w:r>
      <w:r w:rsidRPr="00206474">
        <w:rPr>
          <w:rFonts w:eastAsia="Times New Roman" w:cstheme="minorHAnsi"/>
          <w:sz w:val="24"/>
          <w:szCs w:val="24"/>
          <w:lang w:eastAsia="cs-CZ"/>
        </w:rPr>
        <w:t>, který rozsvítí zdroje světla a pohání elektrické spotřebiče s motory, případně může budovu vytápět.</w:t>
      </w:r>
    </w:p>
    <w:p w:rsidR="00206474" w:rsidRDefault="00206474" w:rsidP="0020647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Pr="00206474">
        <w:rPr>
          <w:rFonts w:eastAsia="Times New Roman" w:cstheme="minorHAnsi"/>
          <w:sz w:val="24"/>
          <w:szCs w:val="24"/>
          <w:lang w:eastAsia="cs-CZ"/>
        </w:rPr>
        <w:t xml:space="preserve">oslední transformaci na nízké napětí </w:t>
      </w:r>
      <w:r w:rsidRPr="00CC38AC">
        <w:rPr>
          <w:rFonts w:eastAsia="Times New Roman" w:cstheme="minorHAnsi"/>
          <w:b/>
          <w:sz w:val="24"/>
          <w:szCs w:val="24"/>
          <w:lang w:eastAsia="cs-CZ"/>
        </w:rPr>
        <w:t>230V provádí místní transformátor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A97267" w:rsidRPr="00206474" w:rsidRDefault="00CC38AC" w:rsidP="00206474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>
            <wp:extent cx="2609850" cy="4876800"/>
            <wp:effectExtent l="19050" t="0" r="0" b="0"/>
            <wp:docPr id="4" name="obrázek 4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267" w:rsidRPr="00206474" w:rsidSect="00B0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57B"/>
    <w:multiLevelType w:val="hybridMultilevel"/>
    <w:tmpl w:val="22F0C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B36"/>
    <w:rsid w:val="00206474"/>
    <w:rsid w:val="00465069"/>
    <w:rsid w:val="00A97267"/>
    <w:rsid w:val="00B041A4"/>
    <w:rsid w:val="00C30B36"/>
    <w:rsid w:val="00C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B36"/>
  </w:style>
  <w:style w:type="paragraph" w:styleId="Nadpis4">
    <w:name w:val="heading 4"/>
    <w:basedOn w:val="Normln"/>
    <w:link w:val="Nadpis4Char"/>
    <w:uiPriority w:val="9"/>
    <w:qFormat/>
    <w:rsid w:val="00B04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B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041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2020-04-07T23:11:00Z</dcterms:created>
  <dcterms:modified xsi:type="dcterms:W3CDTF">2020-04-07T23:11:00Z</dcterms:modified>
</cp:coreProperties>
</file>